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8153F3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3E5976">
              <w:rPr>
                <w:rFonts w:ascii="Open Sans" w:hAnsi="Open Sans" w:cs="Open Sans"/>
                <w:b/>
                <w:sz w:val="20"/>
                <w:szCs w:val="20"/>
              </w:rPr>
              <w:t>GH10_2025_018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3970E2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="003E5976" w:rsidRPr="003E5976">
              <w:rPr>
                <w:rFonts w:ascii="Open Sans" w:hAnsi="Open Sans" w:cs="Open Sans"/>
                <w:b/>
                <w:sz w:val="20"/>
                <w:szCs w:val="20"/>
              </w:rPr>
              <w:t>2025_010_DT_14_018</w:t>
            </w:r>
            <w:bookmarkStart w:id="1" w:name="_GoBack"/>
            <w:bookmarkEnd w:id="1"/>
          </w:p>
        </w:tc>
      </w:tr>
      <w:tr w:rsidR="006A0A0A" w:rsidRPr="008153F3" w:rsidTr="0041634A">
        <w:trPr>
          <w:trHeight w:val="1038"/>
        </w:trPr>
        <w:tc>
          <w:tcPr>
            <w:tcW w:w="4205" w:type="dxa"/>
            <w:shd w:val="clear" w:color="auto" w:fill="auto"/>
          </w:tcPr>
          <w:p w:rsidR="00C21DE2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  <w:r w:rsidR="00C21DE2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="00C21DE2" w:rsidRDefault="00C21DE2" w:rsidP="00C21DE2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C21DE2" w:rsidRDefault="00C21DE2" w:rsidP="00C21DE2">
            <w:pPr>
              <w:tabs>
                <w:tab w:val="left" w:pos="2625"/>
              </w:tabs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:rsidR="003E5976" w:rsidRPr="003E5976" w:rsidRDefault="003E5976" w:rsidP="003E5976">
            <w:pPr>
              <w:pStyle w:val="Retraitcorpsdetexte"/>
            </w:pPr>
            <w:r w:rsidRPr="003E5976">
              <w:t>MARCHE DE MAITRISE D’ŒUVRE POUR LA REHABILITATION DES RESEAUX D’EAU FROIDE SANITAIRE (EFS) ET D’EAU CHAUDE SANITAIRE (ECS) DE L’HOPITAL AMBROISE PARE DU GHU AP-HP UNIVERSITE PARIS-SACLAY</w:t>
            </w:r>
          </w:p>
          <w:p w:rsidR="006A0A0A" w:rsidRPr="002D4551" w:rsidRDefault="006A0A0A" w:rsidP="00BB5CC2">
            <w:pPr>
              <w:ind w:left="-66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B92D7C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6A0A0A" w:rsidRPr="008153F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C" w:rsidRDefault="00EB0F7C">
      <w:r>
        <w:separator/>
      </w:r>
    </w:p>
  </w:endnote>
  <w:endnote w:type="continuationSeparator" w:id="0">
    <w:p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976">
          <w:rPr>
            <w:noProof/>
          </w:rPr>
          <w:t>1</w:t>
        </w:r>
        <w:r>
          <w:fldChar w:fldCharType="end"/>
        </w:r>
      </w:p>
    </w:sdtContent>
  </w:sdt>
  <w:p w:rsidR="006B14DE" w:rsidRDefault="003E5976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C" w:rsidRDefault="00EB0F7C">
      <w:r>
        <w:separator/>
      </w:r>
    </w:p>
  </w:footnote>
  <w:footnote w:type="continuationSeparator" w:id="0">
    <w:p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22648F"/>
    <w:rsid w:val="002D4551"/>
    <w:rsid w:val="003970E2"/>
    <w:rsid w:val="003A3E2E"/>
    <w:rsid w:val="003E5976"/>
    <w:rsid w:val="004827D8"/>
    <w:rsid w:val="006A0A0A"/>
    <w:rsid w:val="00BB5CC2"/>
    <w:rsid w:val="00C21DE2"/>
    <w:rsid w:val="00DC2A33"/>
    <w:rsid w:val="00E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DF43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3970E2"/>
    <w:pPr>
      <w:ind w:left="-66"/>
      <w:jc w:val="both"/>
    </w:pPr>
    <w:rPr>
      <w:rFonts w:ascii="Open Sans" w:hAnsi="Open Sans" w:cs="Open Sans"/>
      <w:b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3970E2"/>
    <w:rPr>
      <w:rFonts w:ascii="Open Sans" w:eastAsiaTheme="minorEastAsia" w:hAnsi="Open Sans" w:cs="Open Sans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7</cp:revision>
  <dcterms:created xsi:type="dcterms:W3CDTF">2022-05-19T08:38:00Z</dcterms:created>
  <dcterms:modified xsi:type="dcterms:W3CDTF">2025-07-08T14:39:00Z</dcterms:modified>
</cp:coreProperties>
</file>